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4CE4C" w14:textId="77777777" w:rsidR="00F86018" w:rsidRPr="00F30DC7" w:rsidRDefault="00F86018" w:rsidP="00F86018">
      <w:pPr>
        <w:spacing w:after="0"/>
        <w:rPr>
          <w:rFonts w:ascii="Century Gothic" w:hAnsi="Century Gothic"/>
          <w:b/>
          <w:sz w:val="24"/>
          <w:szCs w:val="24"/>
        </w:rPr>
      </w:pPr>
      <w:r w:rsidRPr="00F30DC7">
        <w:rPr>
          <w:rFonts w:ascii="Century Gothic" w:hAnsi="Century Gothic"/>
          <w:b/>
          <w:sz w:val="24"/>
          <w:szCs w:val="24"/>
        </w:rPr>
        <w:t xml:space="preserve">What if a student is already enrolled in a school and his or her parent/legal guardian’s immigration status changes? Does the student </w:t>
      </w:r>
      <w:proofErr w:type="gramStart"/>
      <w:r w:rsidRPr="00F30DC7">
        <w:rPr>
          <w:rFonts w:ascii="Century Gothic" w:hAnsi="Century Gothic"/>
          <w:b/>
          <w:sz w:val="24"/>
          <w:szCs w:val="24"/>
        </w:rPr>
        <w:t>have to</w:t>
      </w:r>
      <w:proofErr w:type="gramEnd"/>
      <w:r w:rsidRPr="00F30DC7">
        <w:rPr>
          <w:rFonts w:ascii="Century Gothic" w:hAnsi="Century Gothic"/>
          <w:b/>
          <w:sz w:val="24"/>
          <w:szCs w:val="24"/>
        </w:rPr>
        <w:t xml:space="preserve"> leave school?</w:t>
      </w:r>
    </w:p>
    <w:p w14:paraId="3A1AFC12" w14:textId="77777777" w:rsidR="00F86018" w:rsidRPr="00F30DC7" w:rsidRDefault="00F86018" w:rsidP="00F86018">
      <w:pPr>
        <w:spacing w:before="240" w:after="0"/>
        <w:rPr>
          <w:rFonts w:ascii="Century Gothic" w:hAnsi="Century Gothic"/>
          <w:sz w:val="24"/>
          <w:szCs w:val="24"/>
        </w:rPr>
      </w:pPr>
      <w:r w:rsidRPr="00F30DC7">
        <w:rPr>
          <w:rFonts w:ascii="Century Gothic" w:hAnsi="Century Gothic"/>
          <w:sz w:val="24"/>
          <w:szCs w:val="24"/>
        </w:rPr>
        <w:t>Children who are already enrolled in schools will not be withdrawn from school while their parent/legal guardian is dealing with immigration matters, provided they submit supporting documentation that they are in a transitional period (e.g. changing status from Temporary Foreign Worker to Permanent Residence or Study permit, etc.) Other cases will be dealt with on a case by case basis.</w:t>
      </w:r>
    </w:p>
    <w:p w14:paraId="38451CCD" w14:textId="77777777" w:rsidR="009D775E" w:rsidRDefault="009D775E">
      <w:bookmarkStart w:id="0" w:name="_GoBack"/>
      <w:bookmarkEnd w:id="0"/>
    </w:p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18"/>
    <w:rsid w:val="003734E4"/>
    <w:rsid w:val="009D775E"/>
    <w:rsid w:val="00AC5E7C"/>
    <w:rsid w:val="00F8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A2E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01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F50F38-A425-4085-8691-26CFD4ECD3CF}"/>
</file>

<file path=customXml/itemProps2.xml><?xml version="1.0" encoding="utf-8"?>
<ds:datastoreItem xmlns:ds="http://schemas.openxmlformats.org/officeDocument/2006/customXml" ds:itemID="{66A27EAA-CE6E-4D85-A146-76BFD92F34F2}"/>
</file>

<file path=customXml/itemProps3.xml><?xml version="1.0" encoding="utf-8"?>
<ds:datastoreItem xmlns:ds="http://schemas.openxmlformats.org/officeDocument/2006/customXml" ds:itemID="{97FACF6E-E354-447C-8436-C9759E4BC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Macintosh Word</Application>
  <DocSecurity>0</DocSecurity>
  <Lines>3</Lines>
  <Paragraphs>1</Paragraphs>
  <ScaleCrop>false</ScaleCrop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2018-08-04T17:59:00Z</dcterms:created>
  <dcterms:modified xsi:type="dcterms:W3CDTF">2018-08-04T17:59:00Z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